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F3" w:rsidRDefault="006156AC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Pr="00372E0B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E0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3D" w:rsidRPr="00372E0B">
        <w:rPr>
          <w:rFonts w:ascii="Times New Roman" w:hAnsi="Times New Roman" w:cs="Times New Roman"/>
          <w:b/>
          <w:color w:val="000000"/>
          <w:sz w:val="24"/>
          <w:szCs w:val="24"/>
        </w:rPr>
        <w:t>МЕЧЕТНЕНСКОЕ</w:t>
      </w:r>
      <w:r w:rsidRPr="00372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>созыва</w:t>
      </w:r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 17.11.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2021  №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152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t>с.Мечетное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</w:p>
    <w:p w:rsidR="0041442B" w:rsidRDefault="0041442B" w:rsidP="0041442B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</w:t>
      </w:r>
      <w:proofErr w:type="gramStart"/>
      <w:r w:rsidRPr="00252731">
        <w:rPr>
          <w:rFonts w:ascii="Times New Roman" w:hAnsi="Times New Roman" w:cs="Times New Roman"/>
          <w:b/>
          <w:sz w:val="28"/>
          <w:szCs w:val="24"/>
        </w:rPr>
        <w:t>Совета  депутатов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Мечетненского</w:t>
      </w:r>
      <w:proofErr w:type="spellEnd"/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>
        <w:rPr>
          <w:rFonts w:ascii="Times New Roman" w:hAnsi="Times New Roman" w:cs="Times New Roman"/>
          <w:b/>
          <w:sz w:val="28"/>
          <w:szCs w:val="24"/>
        </w:rPr>
        <w:t>ской области от 08.12.2017 №193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41442B" w:rsidRPr="00252731" w:rsidRDefault="0041442B" w:rsidP="0041442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образования, Совет  депутатов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</w:p>
    <w:p w:rsidR="0041442B" w:rsidRPr="00252731" w:rsidRDefault="0041442B" w:rsidP="0041442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1. Внести в </w:t>
      </w:r>
      <w:r w:rsidRPr="00252731">
        <w:rPr>
          <w:rFonts w:ascii="Times New Roman" w:hAnsi="Times New Roman" w:cs="Times New Roman"/>
          <w:sz w:val="28"/>
          <w:szCs w:val="24"/>
        </w:rPr>
        <w:t>решени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Мечетненского</w:t>
      </w:r>
      <w:proofErr w:type="spellEnd"/>
      <w:r w:rsidRPr="00252731">
        <w:rPr>
          <w:rFonts w:ascii="Times New Roman" w:hAnsi="Times New Roman" w:cs="Times New Roman"/>
          <w:sz w:val="28"/>
          <w:szCs w:val="24"/>
        </w:rPr>
        <w:t xml:space="preserve">  муниципального</w:t>
      </w:r>
      <w:proofErr w:type="gramEnd"/>
      <w:r w:rsidRPr="00252731">
        <w:rPr>
          <w:rFonts w:ascii="Times New Roman" w:hAnsi="Times New Roman" w:cs="Times New Roman"/>
          <w:sz w:val="28"/>
          <w:szCs w:val="24"/>
        </w:rPr>
        <w:t xml:space="preserve">  образования Советского муниципального </w:t>
      </w:r>
      <w:r>
        <w:rPr>
          <w:rFonts w:ascii="Times New Roman" w:hAnsi="Times New Roman" w:cs="Times New Roman"/>
          <w:sz w:val="28"/>
          <w:szCs w:val="24"/>
        </w:rPr>
        <w:t>района Саратовской области от 08.12.2017 № 193</w:t>
      </w:r>
      <w:r w:rsidRPr="0025273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муниципальной программы «</w:t>
      </w:r>
      <w:proofErr w:type="gramStart"/>
      <w:r w:rsidRPr="00CF68EB">
        <w:rPr>
          <w:rFonts w:ascii="Times New Roman" w:hAnsi="Times New Roman" w:cs="Times New Roman"/>
          <w:color w:val="000000"/>
          <w:sz w:val="28"/>
          <w:szCs w:val="24"/>
        </w:rPr>
        <w:t>Комплексное  развитие</w:t>
      </w:r>
      <w:proofErr w:type="gramEnd"/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систем  коммунальной инфраструктуры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proofErr w:type="spellEnd"/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2B" w:rsidRPr="00CF68EB" w:rsidRDefault="0041442B" w:rsidP="0041442B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1442B" w:rsidRPr="00F554BB" w:rsidRDefault="0041442B" w:rsidP="0041442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Мечетненского</w:t>
      </w:r>
      <w:proofErr w:type="spellEnd"/>
    </w:p>
    <w:p w:rsidR="0041442B" w:rsidRDefault="0041442B" w:rsidP="0041442B">
      <w:pPr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Е.Н. Чуйкова</w:t>
      </w:r>
    </w:p>
    <w:p w:rsidR="0041442B" w:rsidRDefault="0041442B" w:rsidP="0041442B">
      <w:pPr>
        <w:rPr>
          <w:rFonts w:ascii="Times New Roman" w:hAnsi="Times New Roman" w:cs="Times New Roman"/>
          <w:b/>
          <w:sz w:val="28"/>
          <w:szCs w:val="24"/>
        </w:rPr>
      </w:pPr>
    </w:p>
    <w:p w:rsidR="0041442B" w:rsidRDefault="0041442B" w:rsidP="0041442B">
      <w:pPr>
        <w:rPr>
          <w:rFonts w:ascii="Times New Roman" w:hAnsi="Times New Roman" w:cs="Times New Roman"/>
          <w:b/>
          <w:sz w:val="28"/>
          <w:szCs w:val="24"/>
        </w:rPr>
      </w:pPr>
    </w:p>
    <w:p w:rsidR="0041442B" w:rsidRDefault="0041442B" w:rsidP="0041442B">
      <w:pPr>
        <w:rPr>
          <w:rFonts w:ascii="Times New Roman" w:hAnsi="Times New Roman" w:cs="Times New Roman"/>
          <w:b/>
          <w:sz w:val="28"/>
          <w:szCs w:val="24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70" w:lineRule="exact"/>
        <w:ind w:left="5473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Приложение 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решению Совета депутатов муниципального образования Советского муниципального района 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85" w:lineRule="exact"/>
        <w:ind w:left="5473" w:right="-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17 .11.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2021  №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152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555" w:lineRule="exact"/>
        <w:ind w:left="790" w:right="19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Муниципальная программа 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555" w:lineRule="exact"/>
        <w:ind w:left="790" w:right="19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«Комплексное развитие систем коммунальной инфраструктуры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Мечетненского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образования  Советского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района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555" w:lineRule="exact"/>
        <w:ind w:left="790" w:right="194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2018-2028 годы»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 </w:t>
      </w:r>
    </w:p>
    <w:p w:rsidR="0041442B" w:rsidRDefault="0041442B" w:rsidP="0041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442B" w:rsidSect="007022CF">
          <w:pgSz w:w="11906" w:h="16838"/>
          <w:pgMar w:top="267" w:right="720" w:bottom="426" w:left="1440" w:header="0" w:footer="0" w:gutter="0"/>
          <w:cols w:space="720"/>
        </w:sect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30" w:lineRule="exact"/>
        <w:ind w:left="2569" w:right="-3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30" w:lineRule="exact"/>
        <w:ind w:left="2569" w:right="-3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20" w:lineRule="exact"/>
        <w:ind w:left="332" w:right="15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«Комплексное развитие систем коммунальной инфраструктуры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Советского муниципального района</w:t>
      </w: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320" w:lineRule="exact"/>
        <w:ind w:left="332" w:right="15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2018-2028 годы»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280"/>
        <w:gridCol w:w="59"/>
      </w:tblGrid>
      <w:tr w:rsidR="0041442B" w:rsidTr="007022CF">
        <w:trPr>
          <w:trHeight w:hRule="exact" w:val="1280"/>
        </w:trPr>
        <w:tc>
          <w:tcPr>
            <w:tcW w:w="2381" w:type="dxa"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280" w:type="dxa"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муниципальная программа «Комплексное развитие систем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Мечетненского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муниципального образования Советского муниципального на 2018-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района на 2014-2024 годы» (далее – Программа).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" w:type="dxa"/>
            <w:hideMark/>
          </w:tcPr>
          <w:p w:rsidR="0041442B" w:rsidRDefault="0041442B" w:rsidP="0070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1442B" w:rsidTr="007022CF">
        <w:trPr>
          <w:trHeight w:hRule="exact" w:val="7840"/>
        </w:trPr>
        <w:tc>
          <w:tcPr>
            <w:tcW w:w="2381" w:type="dxa"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Цель программы  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98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7504"/>
            </w:tblGrid>
            <w:tr w:rsidR="0041442B" w:rsidTr="007022CF">
              <w:trPr>
                <w:trHeight w:hRule="exact" w:val="1280"/>
              </w:trPr>
              <w:tc>
                <w:tcPr>
                  <w:tcW w:w="2381" w:type="dxa"/>
                </w:tcPr>
                <w:p w:rsidR="0041442B" w:rsidRDefault="0041442B" w:rsidP="007022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Срок </w:t>
                  </w:r>
                </w:p>
                <w:p w:rsidR="0041442B" w:rsidRDefault="0041442B" w:rsidP="007022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реализации </w:t>
                  </w:r>
                </w:p>
                <w:p w:rsidR="0041442B" w:rsidRDefault="0041442B" w:rsidP="007022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программы </w:t>
                  </w:r>
                </w:p>
                <w:p w:rsidR="0041442B" w:rsidRDefault="0041442B" w:rsidP="007022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:rsidR="0041442B" w:rsidRDefault="0041442B" w:rsidP="007022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05" w:type="dxa"/>
                  <w:hideMark/>
                </w:tcPr>
                <w:p w:rsidR="0041442B" w:rsidRDefault="0041442B" w:rsidP="007022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 xml:space="preserve">- 2018-2028 годы.  </w:t>
                  </w:r>
                </w:p>
              </w:tc>
            </w:tr>
          </w:tbl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исполнитель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Соисполнители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Основание для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разработки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280" w:type="dxa"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2018-2028 гг.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развитие  систем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коммунальной  инфраструктуры  в соответствии  с  потребностями  жилищного  и промышленного строительства.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41442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15" w:lineRule="exact"/>
              <w:ind w:left="0" w:right="-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ремонт систем коммунальной инфраструктуры;</w:t>
            </w:r>
          </w:p>
          <w:p w:rsidR="0041442B" w:rsidRDefault="0041442B" w:rsidP="0041442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20" w:lineRule="exact"/>
              <w:ind w:left="0" w:right="-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повышение  качества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и  надежности  предоставления коммунальных услуг населению.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- 2018-2028гг.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отсутствует.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Мечетненское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администрации Советского муниципального района.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отсутствуют.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Градостроительный кодекс Российской Федерации;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Федеральный закон от 30.12.2004 № 210-ФЗ «Об основах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регулирования  тарифов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организаций  коммунального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комплекса»;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Федеральный  закон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от  23.11.2009  №  261-ФЗ  «Об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энергосбережении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повышении  энергетической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эффективности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о  внесении  изменений  в  отдельные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законодательные акты Российской Федерации»;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Федеральный закон от 06.10.2003 № 131-ФЗ «Об общих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принципах  организации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местного  самоуправления  в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Российской Федерации»;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Постановление Правительства РФ от 14.06.2013 № 502 «Об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утверждении  требований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к  программам  комплексного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развития систем коммунальной инфраструктуры поселений,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городских округов»;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Приказ Министерства регионального развития Российской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Федерации от 06.05.2011 г. №204 «О разработке программ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комплексного  развития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систем  коммунальной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инфраструктуры муниципальных образований». </w:t>
            </w:r>
          </w:p>
        </w:tc>
        <w:tc>
          <w:tcPr>
            <w:tcW w:w="59" w:type="dxa"/>
            <w:hideMark/>
          </w:tcPr>
          <w:p w:rsidR="0041442B" w:rsidRDefault="0041442B" w:rsidP="0070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1442B" w:rsidRDefault="0041442B" w:rsidP="0041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852"/>
        <w:gridCol w:w="56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1442B" w:rsidTr="007022CF"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Объемы финансового обеспечения программы, в тои числе по годам:</w:t>
            </w:r>
          </w:p>
        </w:tc>
        <w:tc>
          <w:tcPr>
            <w:tcW w:w="8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41442B" w:rsidTr="007022CF"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</w:t>
            </w:r>
          </w:p>
        </w:tc>
      </w:tr>
      <w:tr w:rsidR="0041442B" w:rsidTr="007022C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1378,4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41442B" w:rsidTr="007022C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41442B" w:rsidTr="007022C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41442B" w:rsidTr="007022C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802,4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41442B" w:rsidTr="007022C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145,0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42B" w:rsidRDefault="0041442B" w:rsidP="0070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41442B" w:rsidTr="007022CF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442B" w:rsidRDefault="0041442B" w:rsidP="0041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42B" w:rsidRDefault="0041442B" w:rsidP="0041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504"/>
        <w:gridCol w:w="360"/>
      </w:tblGrid>
      <w:tr w:rsidR="0041442B" w:rsidTr="007022CF">
        <w:trPr>
          <w:trHeight w:hRule="exact" w:val="2240"/>
        </w:trPr>
        <w:tc>
          <w:tcPr>
            <w:tcW w:w="2381" w:type="dxa"/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Ожидаемые 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конечные 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результаты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реализации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505" w:type="dxa"/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обеспечение выполнения мероприятий по строительству и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модернизации систем коммунальной инфраструктуры;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улучшение  качества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и  обеспечения  надежности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предоставляемых услуг;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сокращение  аварийности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при  предоставлении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коммунальных услуг и потерь коммунальных ресурсов. </w:t>
            </w:r>
          </w:p>
        </w:tc>
        <w:tc>
          <w:tcPr>
            <w:tcW w:w="360" w:type="dxa"/>
            <w:hideMark/>
          </w:tcPr>
          <w:p w:rsidR="0041442B" w:rsidRDefault="0041442B" w:rsidP="0070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1442B" w:rsidTr="007022CF">
        <w:trPr>
          <w:trHeight w:hRule="exact" w:val="1710"/>
        </w:trPr>
        <w:tc>
          <w:tcPr>
            <w:tcW w:w="2381" w:type="dxa"/>
            <w:vAlign w:val="center"/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Система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организации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контроля за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исполнением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505" w:type="dxa"/>
            <w:vAlign w:val="center"/>
            <w:hideMark/>
          </w:tcPr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координирующим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контролирующим  органом  по 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реализации 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Программы  является  муниципальное образование</w:t>
            </w:r>
          </w:p>
          <w:p w:rsidR="0041442B" w:rsidRDefault="0041442B" w:rsidP="007022C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Советского муниципального района. </w:t>
            </w:r>
          </w:p>
        </w:tc>
        <w:tc>
          <w:tcPr>
            <w:tcW w:w="360" w:type="dxa"/>
            <w:hideMark/>
          </w:tcPr>
          <w:p w:rsidR="0041442B" w:rsidRDefault="0041442B" w:rsidP="0070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753DDA" w:rsidRDefault="00753DDA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депутатов</w:t>
      </w:r>
    </w:p>
    <w:p w:rsidR="00753DDA" w:rsidRDefault="00753DDA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E053D">
        <w:rPr>
          <w:rFonts w:ascii="Times New Roman" w:hAnsi="Times New Roman" w:cs="Times New Roman"/>
          <w:color w:val="000000"/>
          <w:sz w:val="20"/>
          <w:szCs w:val="20"/>
        </w:rPr>
        <w:t>Мечетненского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A002EC" w:rsidP="0022126B">
      <w:pPr>
        <w:widowControl w:val="0"/>
        <w:autoSpaceDE w:val="0"/>
        <w:autoSpaceDN w:val="0"/>
        <w:adjustRightInd w:val="0"/>
        <w:spacing w:after="0" w:line="240" w:lineRule="auto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1</w:t>
      </w:r>
      <w:r w:rsidR="0041442B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="007022CF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4169B9">
        <w:rPr>
          <w:rFonts w:ascii="Times New Roman" w:hAnsi="Times New Roman" w:cs="Times New Roman"/>
          <w:color w:val="000000"/>
          <w:sz w:val="20"/>
          <w:szCs w:val="20"/>
        </w:rPr>
        <w:t>.2021</w:t>
      </w:r>
      <w:r w:rsidR="0004095F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4169B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022CF">
        <w:rPr>
          <w:rFonts w:ascii="Times New Roman" w:hAnsi="Times New Roman" w:cs="Times New Roman"/>
          <w:color w:val="000000"/>
          <w:sz w:val="20"/>
          <w:szCs w:val="20"/>
        </w:rPr>
        <w:t>52</w:t>
      </w:r>
      <w:bookmarkStart w:id="0" w:name="_GoBack"/>
      <w:bookmarkEnd w:id="0"/>
    </w:p>
    <w:p w:rsidR="00753DDA" w:rsidRDefault="00753DDA" w:rsidP="0022126B">
      <w:pPr>
        <w:pStyle w:val="aa"/>
        <w:snapToGrid w:val="0"/>
        <w:spacing w:line="240" w:lineRule="auto"/>
        <w:jc w:val="right"/>
        <w:rPr>
          <w:color w:val="000000"/>
          <w:sz w:val="20"/>
          <w:szCs w:val="20"/>
        </w:rPr>
      </w:pPr>
    </w:p>
    <w:p w:rsidR="00CF68EB" w:rsidRPr="00CF68EB" w:rsidRDefault="00753DDA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r w:rsidR="006E053D">
        <w:rPr>
          <w:rFonts w:ascii="Times New Roman" w:hAnsi="Times New Roman" w:cs="Times New Roman"/>
          <w:sz w:val="18"/>
          <w:szCs w:val="18"/>
        </w:rPr>
        <w:t>Мечетненского</w:t>
      </w:r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22126B" w:rsidRDefault="0022126B" w:rsidP="0022126B">
      <w:pPr>
        <w:pStyle w:val="aa"/>
        <w:snapToGri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r w:rsidR="006E053D">
        <w:rPr>
          <w:rFonts w:ascii="Times New Roman" w:hAnsi="Times New Roman" w:cs="Times New Roman"/>
          <w:b/>
          <w:sz w:val="24"/>
          <w:szCs w:val="24"/>
        </w:rPr>
        <w:t>Мечетненского</w:t>
      </w:r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7F63E3" w:rsidRPr="008A2F42" w:rsidRDefault="007F63E3" w:rsidP="00CF68EB">
      <w:pPr>
        <w:pStyle w:val="aa"/>
        <w:jc w:val="center"/>
        <w:rPr>
          <w:b/>
          <w:sz w:val="20"/>
        </w:rPr>
      </w:pPr>
    </w:p>
    <w:tbl>
      <w:tblPr>
        <w:tblW w:w="15025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700"/>
      </w:tblGrid>
      <w:tr w:rsidR="00CF68EB" w:rsidTr="007F63E3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млн..руб.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7022CF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Ответственные за исполнение</w:t>
            </w:r>
          </w:p>
        </w:tc>
      </w:tr>
      <w:tr w:rsidR="00CF68EB" w:rsidTr="007F63E3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7022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7F63E3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7022CF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F31E3" w:rsidTr="007F63E3">
        <w:trPr>
          <w:trHeight w:val="91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7022CF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AF31E3" w:rsidRPr="00DF210D" w:rsidRDefault="00AF31E3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E3" w:rsidRPr="00DF210D" w:rsidRDefault="005754B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CF68EB" w:rsidTr="007F63E3">
        <w:trPr>
          <w:trHeight w:val="91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6E053D" w:rsidP="006E053D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водопровода расположенного по адресу: Саратовская область, Советский район, с. Мечетное, от башни Рожновского до разводящих сетей</w:t>
            </w:r>
          </w:p>
          <w:p w:rsidR="00CF68EB" w:rsidRDefault="00CF68EB" w:rsidP="0022126B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584D40" w:rsidP="0022126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2019г.   </w:t>
            </w: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22126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E86C9D" w:rsidP="005754BB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DD3177">
              <w:rPr>
                <w:sz w:val="18"/>
                <w:szCs w:val="18"/>
              </w:rPr>
              <w:t>999</w:t>
            </w: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5754BB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3DDA" w:rsidRDefault="00A529D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68EB" w:rsidRDefault="00CF68E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53DDA" w:rsidRDefault="005754BB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E05FF">
              <w:rPr>
                <w:sz w:val="18"/>
                <w:szCs w:val="18"/>
              </w:rPr>
              <w:t>789</w:t>
            </w:r>
          </w:p>
          <w:p w:rsidR="00CF68EB" w:rsidRDefault="00CF68E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E86C9D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A4DF6">
              <w:rPr>
                <w:sz w:val="18"/>
                <w:szCs w:val="18"/>
              </w:rPr>
              <w:t>100</w:t>
            </w: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3DDA" w:rsidRDefault="00E86C9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364852">
              <w:rPr>
                <w:sz w:val="18"/>
                <w:szCs w:val="18"/>
              </w:rPr>
              <w:t>10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5754B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A225F" w:rsidTr="007F63E3">
        <w:trPr>
          <w:trHeight w:val="10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rPr>
                <w:sz w:val="18"/>
                <w:szCs w:val="18"/>
              </w:rPr>
            </w:pPr>
          </w:p>
          <w:p w:rsidR="003A225F" w:rsidRDefault="003A225F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 по объекту «Ремонтные работы по реконструкции участка водопровода расположенного по адресу: Саратовская область, Советский район, с. Мечетное, от башни Рожновского до разводящих сетей»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Default="00A529D1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A225F" w:rsidRDefault="003A225F" w:rsidP="007022CF">
            <w:pPr>
              <w:pStyle w:val="af4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A225F" w:rsidTr="007F63E3">
        <w:trPr>
          <w:trHeight w:val="10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услуги по экспертизе выполненых работ по реконструкции участка водопровода расположенного по адресу: Саратовская область, Советский район, с. Мечетное, от башни </w:t>
            </w:r>
            <w:r>
              <w:rPr>
                <w:sz w:val="18"/>
                <w:szCs w:val="18"/>
              </w:rPr>
              <w:lastRenderedPageBreak/>
              <w:t>Рожновского до разводящих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  <w:p w:rsidR="003A225F" w:rsidRDefault="003A225F" w:rsidP="003A225F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22126B" w:rsidTr="007F63E3">
        <w:trPr>
          <w:trHeight w:val="106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26B" w:rsidRDefault="002B44DE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Реконструкция участка </w:t>
            </w:r>
            <w:proofErr w:type="gramStart"/>
            <w:r>
              <w:rPr>
                <w:sz w:val="18"/>
                <w:szCs w:val="18"/>
              </w:rPr>
              <w:t>водопровода</w:t>
            </w:r>
            <w:proofErr w:type="gramEnd"/>
            <w:r>
              <w:rPr>
                <w:sz w:val="18"/>
                <w:szCs w:val="18"/>
              </w:rPr>
              <w:t xml:space="preserve"> расположенного по адресу: Саратовская область, Советский район, с. Мечетное, от</w:t>
            </w:r>
          </w:p>
          <w:p w:rsidR="0022126B" w:rsidRDefault="0022126B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№1 ул. Мелиораторов  до дома №16 ул. Рабочая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0E2A5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364852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6485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A529D1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4852">
              <w:rPr>
                <w:sz w:val="18"/>
                <w:szCs w:val="18"/>
              </w:rPr>
              <w:t>,788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64852">
              <w:rPr>
                <w:sz w:val="18"/>
                <w:szCs w:val="18"/>
              </w:rPr>
              <w:t>101</w:t>
            </w: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0,110</w:t>
            </w: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B" w:rsidRDefault="0022126B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3A225F" w:rsidTr="007F63E3">
        <w:trPr>
          <w:trHeight w:val="186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7022CF">
            <w:pPr>
              <w:pStyle w:val="af4"/>
              <w:rPr>
                <w:sz w:val="18"/>
                <w:szCs w:val="18"/>
              </w:rPr>
            </w:pPr>
          </w:p>
          <w:p w:rsidR="003A225F" w:rsidRDefault="003A225F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сметной документации по объекту «Ремонтные работы по реконструкции участка </w:t>
            </w:r>
            <w:proofErr w:type="gramStart"/>
            <w:r>
              <w:rPr>
                <w:sz w:val="18"/>
                <w:szCs w:val="18"/>
              </w:rPr>
              <w:t>водопровода</w:t>
            </w:r>
            <w:proofErr w:type="gramEnd"/>
            <w:r>
              <w:rPr>
                <w:sz w:val="18"/>
                <w:szCs w:val="18"/>
              </w:rPr>
              <w:t xml:space="preserve"> расположенного по адресу: Саратовская область, Советский район, с. Мечетное, от</w:t>
            </w:r>
          </w:p>
          <w:p w:rsidR="003A225F" w:rsidRDefault="003A225F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дома  №1 ул. Мелиораторов  до дома №16 ул. Рабочая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5F" w:rsidRDefault="003A225F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7F63E3">
        <w:trPr>
          <w:trHeight w:val="15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552766" w:rsidP="00F971F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строительного контроля за выполняемыми работами по реконструкции участка </w:t>
            </w:r>
            <w:proofErr w:type="gramStart"/>
            <w:r>
              <w:rPr>
                <w:sz w:val="18"/>
                <w:szCs w:val="18"/>
              </w:rPr>
              <w:t>водопровода</w:t>
            </w:r>
            <w:proofErr w:type="gramEnd"/>
            <w:r>
              <w:rPr>
                <w:sz w:val="18"/>
                <w:szCs w:val="18"/>
              </w:rPr>
              <w:t xml:space="preserve"> расположенного по адресу: Саратовская область, Советский район, с. Мечетное, от</w:t>
            </w:r>
          </w:p>
          <w:p w:rsidR="00552766" w:rsidRDefault="00552766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дома №1 ул. Мелиораторов  до дома №16 ул. Рабочая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552766" w:rsidTr="007F63E3">
        <w:trPr>
          <w:trHeight w:val="7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552766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схемы водоснабжения и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A002EC" w:rsidTr="007F63E3">
        <w:trPr>
          <w:trHeight w:val="7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2EC" w:rsidRDefault="00A002EC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сметы и дефектной ведомости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EC" w:rsidRPr="00552766" w:rsidRDefault="00A0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A002EC" w:rsidTr="007F63E3">
        <w:trPr>
          <w:trHeight w:val="7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02EC" w:rsidRDefault="00A002EC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02EC" w:rsidRDefault="00A002EC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EC" w:rsidRPr="00552766" w:rsidRDefault="00A00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Мечетненское муниципальное </w:t>
            </w:r>
            <w:r w:rsidRPr="00552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</w:tr>
      <w:tr w:rsidR="00EC4DA0" w:rsidTr="007F63E3">
        <w:trPr>
          <w:trHeight w:val="7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DA0" w:rsidRDefault="00EC4DA0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водопровода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4DA0" w:rsidRDefault="00EC4DA0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0" w:rsidRPr="00552766" w:rsidRDefault="00130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</w:t>
            </w:r>
            <w:proofErr w:type="spellEnd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</w:tr>
      <w:tr w:rsidR="00552766" w:rsidTr="007F63E3">
        <w:trPr>
          <w:trHeight w:val="5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766" w:rsidRDefault="00A002EC" w:rsidP="001B377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C4DA0">
              <w:rPr>
                <w:sz w:val="18"/>
                <w:szCs w:val="18"/>
              </w:rPr>
              <w:t>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2766" w:rsidRDefault="00552766" w:rsidP="007022CF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66" w:rsidRPr="00552766" w:rsidRDefault="00552766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EC4DA0" w:rsidTr="007F63E3">
        <w:trPr>
          <w:trHeight w:val="5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водопровода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0" w:rsidRPr="00552766" w:rsidRDefault="00130123" w:rsidP="00EC4D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</w:t>
            </w:r>
            <w:proofErr w:type="spellEnd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</w:tr>
      <w:tr w:rsidR="00EC4DA0" w:rsidTr="007F63E3">
        <w:trPr>
          <w:trHeight w:val="59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сметной документации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C4DA0" w:rsidRDefault="00EC4DA0" w:rsidP="00EC4DA0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A0" w:rsidRPr="00552766" w:rsidRDefault="00EC4DA0" w:rsidP="00EC4DA0">
            <w:pPr>
              <w:rPr>
                <w:rFonts w:ascii="Times New Roman" w:hAnsi="Times New Roman" w:cs="Times New Roman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 муниципальное образование</w:t>
            </w:r>
          </w:p>
        </w:tc>
      </w:tr>
      <w:tr w:rsidR="00130123" w:rsidTr="007F63E3">
        <w:trPr>
          <w:trHeight w:val="59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участка водопровода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Pr="00552766" w:rsidRDefault="00130123" w:rsidP="00130123">
            <w:pPr>
              <w:rPr>
                <w:rFonts w:ascii="Times New Roman" w:hAnsi="Times New Roman" w:cs="Times New Roman"/>
              </w:rPr>
            </w:pPr>
            <w:proofErr w:type="spellStart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>Мечетненское</w:t>
            </w:r>
            <w:proofErr w:type="spellEnd"/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образование</w:t>
            </w:r>
          </w:p>
        </w:tc>
      </w:tr>
      <w:tr w:rsidR="00130123" w:rsidTr="007F63E3">
        <w:trPr>
          <w:trHeight w:val="125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10,0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3" w:rsidRPr="0085191F" w:rsidRDefault="00130123" w:rsidP="001301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91F">
              <w:rPr>
                <w:rFonts w:ascii="Times New Roman" w:hAnsi="Times New Roman" w:cs="Times New Roman"/>
                <w:sz w:val="18"/>
                <w:szCs w:val="18"/>
              </w:rPr>
              <w:t>Организации оказывающие услуги по электроснабжению, газоснабжению ( по согласованию)</w:t>
            </w:r>
          </w:p>
        </w:tc>
      </w:tr>
      <w:tr w:rsidR="00130123" w:rsidTr="007F63E3">
        <w:trPr>
          <w:trHeight w:val="84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0123" w:rsidRPr="00DF210D" w:rsidRDefault="00130123" w:rsidP="00130123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14,0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Организации оказывающие услуги по электроснабжению, газоснабжению ( по согласованию)</w:t>
            </w:r>
          </w:p>
        </w:tc>
      </w:tr>
      <w:tr w:rsidR="00130123" w:rsidTr="007F63E3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15,0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23" w:rsidRPr="00552766" w:rsidRDefault="00130123" w:rsidP="0013012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276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оказывающие услуги по электроснабжению, газоснабжению ( по </w:t>
            </w:r>
            <w:r w:rsidRPr="00552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согласованию)</w:t>
            </w:r>
          </w:p>
        </w:tc>
      </w:tr>
      <w:tr w:rsidR="00130123" w:rsidTr="007F63E3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5,0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Организации оказывающие услуги</w:t>
            </w:r>
          </w:p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 xml:space="preserve"> </w:t>
            </w:r>
            <w:r w:rsidRPr="00552766">
              <w:rPr>
                <w:sz w:val="18"/>
                <w:szCs w:val="18"/>
              </w:rPr>
              <w:t>по электроснабжению, газоснабжению (по согласованию)</w:t>
            </w:r>
          </w:p>
        </w:tc>
      </w:tr>
      <w:tr w:rsidR="00130123" w:rsidTr="007F63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Диагностика и реконструкция существующих водопроводных сетей летнего полива. Замена изношенных участков и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F57816">
              <w:rPr>
                <w:sz w:val="18"/>
                <w:szCs w:val="18"/>
              </w:rPr>
              <w:t>Организации оказывающие услуги</w:t>
            </w:r>
          </w:p>
          <w:p w:rsidR="00130123" w:rsidRPr="00F57816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552766">
              <w:rPr>
                <w:sz w:val="18"/>
                <w:szCs w:val="18"/>
              </w:rPr>
              <w:t>по электроснабжению, газоснабжению ( по согласованию)</w:t>
            </w:r>
          </w:p>
        </w:tc>
      </w:tr>
      <w:tr w:rsidR="00130123" w:rsidTr="007F63E3">
        <w:trPr>
          <w:trHeight w:val="65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Проведение мероприятий по заполнению волжской водой пруда «Головной»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2018-2028 гг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123" w:rsidRPr="00DF210D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DF210D">
              <w:rPr>
                <w:sz w:val="18"/>
                <w:szCs w:val="18"/>
              </w:rPr>
              <w:t>2,0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Default="00130123" w:rsidP="00130123">
            <w:pPr>
              <w:pStyle w:val="af4"/>
              <w:jc w:val="center"/>
              <w:rPr>
                <w:sz w:val="18"/>
                <w:szCs w:val="18"/>
              </w:rPr>
            </w:pPr>
            <w:r w:rsidRPr="00F57816">
              <w:rPr>
                <w:sz w:val="18"/>
                <w:szCs w:val="18"/>
              </w:rPr>
              <w:t>Организации оказывающие услуги</w:t>
            </w:r>
          </w:p>
          <w:p w:rsidR="00130123" w:rsidRDefault="00130123" w:rsidP="00130123">
            <w:r w:rsidRPr="00F57816">
              <w:rPr>
                <w:sz w:val="18"/>
                <w:szCs w:val="18"/>
              </w:rPr>
              <w:t xml:space="preserve"> </w:t>
            </w:r>
            <w:r w:rsidRPr="00F57816">
              <w:rPr>
                <w:rFonts w:ascii="Times New Roman" w:hAnsi="Times New Roman" w:cs="Times New Roman"/>
                <w:sz w:val="18"/>
                <w:szCs w:val="18"/>
              </w:rPr>
              <w:t>по электроснабжению, газоснабжению ( по согласованию)</w:t>
            </w:r>
          </w:p>
        </w:tc>
      </w:tr>
      <w:tr w:rsidR="00130123" w:rsidTr="007F63E3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65,461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30123" w:rsidRDefault="00130123" w:rsidP="00130123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30123" w:rsidRDefault="00130123" w:rsidP="00130123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23" w:rsidRDefault="00130123" w:rsidP="00130123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22126B" w:rsidRDefault="0022126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2766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30123" w:rsidRDefault="00130123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3E3" w:rsidRDefault="007F63E3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4B7" w:rsidRDefault="006D24B7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8EB" w:rsidRPr="00774260" w:rsidRDefault="007F63E3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552766" w:rsidRPr="006655C3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 w:rsidR="00552766" w:rsidRPr="006655C3">
        <w:rPr>
          <w:rFonts w:ascii="Times New Roman" w:hAnsi="Times New Roman" w:cs="Times New Roman"/>
          <w:b/>
          <w:sz w:val="28"/>
          <w:szCs w:val="28"/>
        </w:rPr>
        <w:tab/>
      </w:r>
      <w:r w:rsidR="00552766" w:rsidRPr="006655C3">
        <w:rPr>
          <w:rFonts w:ascii="Times New Roman" w:hAnsi="Times New Roman" w:cs="Times New Roman"/>
          <w:b/>
          <w:sz w:val="28"/>
          <w:szCs w:val="28"/>
        </w:rPr>
        <w:tab/>
      </w:r>
      <w:r w:rsidR="00552766" w:rsidRPr="006655C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Е.А. Дюкарева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F68EB" w:rsidSect="006D24B7">
      <w:pgSz w:w="16838" w:h="11906" w:orient="landscape"/>
      <w:pgMar w:top="568" w:right="658" w:bottom="284" w:left="42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 w15:restartNumberingAfterBreak="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AD8F"/>
    <w:multiLevelType w:val="hybridMultilevel"/>
    <w:tmpl w:val="00009968"/>
    <w:lvl w:ilvl="0" w:tplc="00002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 w15:restartNumberingAfterBreak="0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 w15:restartNumberingAfterBreak="0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 w15:restartNumberingAfterBreak="0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 w15:restartNumberingAfterBreak="0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 w15:restartNumberingAfterBreak="0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 w15:restartNumberingAfterBreak="0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21"/>
  </w:num>
  <w:num w:numId="5">
    <w:abstractNumId w:val="1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8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7"/>
  </w:num>
  <w:num w:numId="17">
    <w:abstractNumId w:val="3"/>
  </w:num>
  <w:num w:numId="18">
    <w:abstractNumId w:val="17"/>
  </w:num>
  <w:num w:numId="19">
    <w:abstractNumId w:val="16"/>
  </w:num>
  <w:num w:numId="20">
    <w:abstractNumId w:val="19"/>
  </w:num>
  <w:num w:numId="21">
    <w:abstractNumId w:val="24"/>
  </w:num>
  <w:num w:numId="22">
    <w:abstractNumId w:val="8"/>
  </w:num>
  <w:num w:numId="23">
    <w:abstractNumId w:val="6"/>
  </w:num>
  <w:num w:numId="24">
    <w:abstractNumId w:val="13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400"/>
    <w:rsid w:val="00005388"/>
    <w:rsid w:val="000065E0"/>
    <w:rsid w:val="000250E4"/>
    <w:rsid w:val="000259A2"/>
    <w:rsid w:val="00030E26"/>
    <w:rsid w:val="00035EDB"/>
    <w:rsid w:val="0004095F"/>
    <w:rsid w:val="00064048"/>
    <w:rsid w:val="00075C1F"/>
    <w:rsid w:val="00093CAE"/>
    <w:rsid w:val="00095D3B"/>
    <w:rsid w:val="000B300E"/>
    <w:rsid w:val="000E2A59"/>
    <w:rsid w:val="000F068F"/>
    <w:rsid w:val="00130123"/>
    <w:rsid w:val="00144D49"/>
    <w:rsid w:val="00174C82"/>
    <w:rsid w:val="00175F12"/>
    <w:rsid w:val="001A4DF6"/>
    <w:rsid w:val="001B3773"/>
    <w:rsid w:val="001E3257"/>
    <w:rsid w:val="001E5A9C"/>
    <w:rsid w:val="001E603A"/>
    <w:rsid w:val="0022126B"/>
    <w:rsid w:val="002246BD"/>
    <w:rsid w:val="0022787E"/>
    <w:rsid w:val="00296A7F"/>
    <w:rsid w:val="002B44DE"/>
    <w:rsid w:val="002C2DF4"/>
    <w:rsid w:val="00307F58"/>
    <w:rsid w:val="00311211"/>
    <w:rsid w:val="00316121"/>
    <w:rsid w:val="0032436D"/>
    <w:rsid w:val="00324969"/>
    <w:rsid w:val="00324AEE"/>
    <w:rsid w:val="003437FD"/>
    <w:rsid w:val="0035081F"/>
    <w:rsid w:val="00364852"/>
    <w:rsid w:val="00372E0B"/>
    <w:rsid w:val="003A225F"/>
    <w:rsid w:val="003D3BCB"/>
    <w:rsid w:val="0041442B"/>
    <w:rsid w:val="004169B9"/>
    <w:rsid w:val="004215F9"/>
    <w:rsid w:val="00454313"/>
    <w:rsid w:val="00464119"/>
    <w:rsid w:val="00481CE9"/>
    <w:rsid w:val="00491613"/>
    <w:rsid w:val="00496E7C"/>
    <w:rsid w:val="004B7D00"/>
    <w:rsid w:val="004D7526"/>
    <w:rsid w:val="00500CF4"/>
    <w:rsid w:val="005021DE"/>
    <w:rsid w:val="005210D0"/>
    <w:rsid w:val="005354AE"/>
    <w:rsid w:val="00552766"/>
    <w:rsid w:val="00570E3E"/>
    <w:rsid w:val="005754BB"/>
    <w:rsid w:val="00575A7C"/>
    <w:rsid w:val="00584D40"/>
    <w:rsid w:val="00595C9B"/>
    <w:rsid w:val="005B4422"/>
    <w:rsid w:val="005F2C91"/>
    <w:rsid w:val="0060446B"/>
    <w:rsid w:val="006156AC"/>
    <w:rsid w:val="0062484A"/>
    <w:rsid w:val="006268FB"/>
    <w:rsid w:val="00626EE2"/>
    <w:rsid w:val="00632F2A"/>
    <w:rsid w:val="0065441F"/>
    <w:rsid w:val="006655C3"/>
    <w:rsid w:val="006B651D"/>
    <w:rsid w:val="006D24B7"/>
    <w:rsid w:val="006E053D"/>
    <w:rsid w:val="006E5A13"/>
    <w:rsid w:val="006F5D0E"/>
    <w:rsid w:val="007022CF"/>
    <w:rsid w:val="00703EFE"/>
    <w:rsid w:val="00753DDA"/>
    <w:rsid w:val="00774DC4"/>
    <w:rsid w:val="007A4C56"/>
    <w:rsid w:val="007B5A48"/>
    <w:rsid w:val="007C68F5"/>
    <w:rsid w:val="007D1F72"/>
    <w:rsid w:val="007E2D5C"/>
    <w:rsid w:val="007F400B"/>
    <w:rsid w:val="007F63E3"/>
    <w:rsid w:val="00800D83"/>
    <w:rsid w:val="00810C18"/>
    <w:rsid w:val="00815716"/>
    <w:rsid w:val="008176DF"/>
    <w:rsid w:val="00837064"/>
    <w:rsid w:val="0085191F"/>
    <w:rsid w:val="008841AA"/>
    <w:rsid w:val="0089786A"/>
    <w:rsid w:val="008C5DA7"/>
    <w:rsid w:val="008D19ED"/>
    <w:rsid w:val="008D252E"/>
    <w:rsid w:val="008E3343"/>
    <w:rsid w:val="0092227B"/>
    <w:rsid w:val="009802AA"/>
    <w:rsid w:val="00993400"/>
    <w:rsid w:val="009B7860"/>
    <w:rsid w:val="009B7CF8"/>
    <w:rsid w:val="009C0156"/>
    <w:rsid w:val="009C3AF3"/>
    <w:rsid w:val="009D03B3"/>
    <w:rsid w:val="009E05FF"/>
    <w:rsid w:val="00A002EC"/>
    <w:rsid w:val="00A41868"/>
    <w:rsid w:val="00A419E3"/>
    <w:rsid w:val="00A457FB"/>
    <w:rsid w:val="00A529D1"/>
    <w:rsid w:val="00A57FC7"/>
    <w:rsid w:val="00A66283"/>
    <w:rsid w:val="00A6699E"/>
    <w:rsid w:val="00A82C35"/>
    <w:rsid w:val="00AE52DC"/>
    <w:rsid w:val="00AF31E3"/>
    <w:rsid w:val="00B229D0"/>
    <w:rsid w:val="00B50289"/>
    <w:rsid w:val="00B706B5"/>
    <w:rsid w:val="00B7790B"/>
    <w:rsid w:val="00BA2478"/>
    <w:rsid w:val="00BD4544"/>
    <w:rsid w:val="00BD490B"/>
    <w:rsid w:val="00C10002"/>
    <w:rsid w:val="00C11862"/>
    <w:rsid w:val="00C2622D"/>
    <w:rsid w:val="00C60EDA"/>
    <w:rsid w:val="00C9191F"/>
    <w:rsid w:val="00CA5575"/>
    <w:rsid w:val="00CB6044"/>
    <w:rsid w:val="00CC2DDB"/>
    <w:rsid w:val="00CE04F0"/>
    <w:rsid w:val="00CF68EB"/>
    <w:rsid w:val="00D32DA0"/>
    <w:rsid w:val="00D93277"/>
    <w:rsid w:val="00DA164B"/>
    <w:rsid w:val="00DA57AF"/>
    <w:rsid w:val="00DD2CBB"/>
    <w:rsid w:val="00DD3177"/>
    <w:rsid w:val="00DE414E"/>
    <w:rsid w:val="00DE456E"/>
    <w:rsid w:val="00E107F1"/>
    <w:rsid w:val="00E25A94"/>
    <w:rsid w:val="00E46CB1"/>
    <w:rsid w:val="00E54B44"/>
    <w:rsid w:val="00E56700"/>
    <w:rsid w:val="00E80655"/>
    <w:rsid w:val="00E855A7"/>
    <w:rsid w:val="00E86C9D"/>
    <w:rsid w:val="00EC4DA0"/>
    <w:rsid w:val="00ED4D2F"/>
    <w:rsid w:val="00EE501B"/>
    <w:rsid w:val="00F00B65"/>
    <w:rsid w:val="00F014F5"/>
    <w:rsid w:val="00F163FA"/>
    <w:rsid w:val="00F319EF"/>
    <w:rsid w:val="00F94CFD"/>
    <w:rsid w:val="00F971F1"/>
    <w:rsid w:val="00FB6CBA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C1CDE"/>
  <w15:docId w15:val="{6B1024B2-763D-422A-A5C3-BC6AF82E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49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6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1CA5-8A82-4665-A716-591D2E97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8</Pages>
  <Words>1151</Words>
  <Characters>10500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2021-11-18T12:04:00Z</cp:lastPrinted>
  <dcterms:created xsi:type="dcterms:W3CDTF">2018-12-21T04:53:00Z</dcterms:created>
  <dcterms:modified xsi:type="dcterms:W3CDTF">2021-11-18T12:05:00Z</dcterms:modified>
</cp:coreProperties>
</file>